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南银理财珠联璧合鑫悦享1912三个月定开公募人民币理财产品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南银理财珠联璧合鑫悦享1912三个月定开公募人民币理财产品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Z7003220000011（投资者可依据该编码在中国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2019年12月18日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2,990,398,790.45份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中粮信托有限责任公司,国投泰康信托有限公司,鑫沅资产管理有限公司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3,198,168,285.42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1.1749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53,669,930.67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截至报告期末，本产品Z40004份额净值为1.0874元，Z41004份额净值为1.0877元。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594,186,715.55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271,307,245.30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139,116,968.76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166441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20德建01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65,963,095.89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166277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20海陵01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253326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23瀚控08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152620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20丹高新</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58,999,194.08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2080043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20泰信债01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51,636,000.00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032191169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21苏新旅游PPN001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50,552,000.00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产品投资于关联方承销的证券交易金额70,082,019.13元。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产品与关联方作为交易对手开展的投融资业务交易金额110,101,087.43元。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产品投资关联方作为管理人的资产管理产品交易金额1,000,000.00元。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支付关联方托管费179,888.54</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1,448,644.33</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