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1,415,049,059.00份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145,744,699.93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73,280,904.24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1,251,662,230.22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截至报告期末，本产品Y30105份额净值为1.0378元，Y31105份额净值为1.0386元，Y32105份额净值为1.0395元。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757,116,504.42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23射阳城建01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23海州工投01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23射阳城建01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23海州工投01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南京江宁科学园发展有限公司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0120020000001096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产品投资关联方作为管理人的资产管理产品交易金额460,000,000.00元。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299,115.81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