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南银理财珠联璧合鑫逸稳一年120期封闭式公募人民币理财产品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南银理财珠联璧合鑫逸稳一年120期封闭式公募人民币理财产品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Z7003223000112（投资者可依据该编码在中国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2023年06月20日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828,949,149.00份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187,987,093.37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234,463,966.63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285,045,784.24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139,522,344.37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截至报告期末，本产品Y30120份额净值为1.0210元，Y31120份额净值为1.0215元，Y32120份额净值为1.0220元，Y33120份额净值为1.0226元。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鑫元基金-鑫安利得59号集合资产管理计划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269,063,624.72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31.77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163,929,742.01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23881454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23881606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23溧水经开01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23881563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23淮安国联11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23881460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23平陵建投01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2,028,800.00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0.24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南京溧水经济技术开发集团有限公司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23溧水经开01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淮安市交通控股集团有限公司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淮安市国有联合投资发展集团有限公司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23淮安国联11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江苏平陵建设投资集团有限公司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23平陵建投01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0101060000000572</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127,131.28</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