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南银理财珠联璧合鑫逸稳一年122期封闭式公募人民币理财产品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南银理财珠联璧合鑫逸稳一年122期封闭式公募人民币理财产品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Z7003223000124（投资者可依据该编码在中国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2023年07月05日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820,008,510.00份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Y30122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179,665,794.58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Y31122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279,216,082.24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Y32122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242,616,852.19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Y33122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134,768,543.59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截至报告期末，本产品Y30122份额净值为1.0191元，Y31122份额净值为1.0196元，Y32122份额净值为1.0201元，Y33122份额净值为1.0206元。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272,233,398.66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162,399,977.08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23881606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23溧水经开01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23881618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23扬州庆和瑞03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23淮安投控02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扬州庆和瑞投资建设有限公司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23扬州庆和瑞03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南京溧水经济技术开发集团有限公司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23溧水经开01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23淮安投控02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0101020000000606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南京银行南京分行南银理财鑫逸稳一年122期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111,023.60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