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Z7003223000075（投资者可依据该编码在中国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2023年04月19日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324,065,331.00份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54,409,044.73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109,770,269.85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170,618,575.85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截至报告期末，本产品Y60019份额净值为1.0321元，Y61019份额净值为1.0328元，Y62019份额净值为1.0335元。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23881164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23安吉国控04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46.60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89,924,401.10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83,053,754.07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24.81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23安吉国控04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0120050000001132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60,767.70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