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南银理财珠联璧合鑫逸稳一年100期封闭式公募人民币理财产品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南银理财珠联璧合鑫逸稳一年100期封闭式公募人民币理财产品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Z7003223000031（投资者可依据该编码在中国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2023年02月15日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1,223,393,054.00份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中国对外经济贸易信托有限公司,鑫元基金管理有限公司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Y30100</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78,369,844.35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1.0165</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Y31100</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20,310,425.85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1.0168</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Y32100</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1,145,756,128.65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1.0172</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    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截至报告期末，本产品Y30100份额净值为1.0165元，Y31100份额净值为1.0168元，Y32100份额净值为1.0172元。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273,552,370.89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21.98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225,500,289.72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18.12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23880387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23太湖湾06</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16.07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23880405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23绍兴袍江01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173,000,000.00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13.90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23880428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23东泰投资02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23880485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23东泰投资04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87,000,000.00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6.99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178005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21宁开01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40,235,000.60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3.23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167921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20华靖02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40,121,709.22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3.22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177046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20润城01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30,100,317.38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177667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21桐资01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20,103,622.12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1.62</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如东县东泰社会发展投资有限责任公司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23东泰投资02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如东县东泰社会发展投资有限责任公司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23东泰投资04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绍兴袍江经济技术开发区投资发展集团有限公司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23绍兴袍江01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江苏武进太湖湾旅游发展有限公司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23太湖湾06</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0120000000001059</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南银理财鑫逸稳一年100期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118,979.72</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