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南银理财珠联璧合鑫逸稳一年76期封闭式公募人民币理财产品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南银理财珠联璧合鑫逸稳一年76期封闭式公募人民币理财产品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Z7003222000058（投资者可依据该编码在中国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2022年08月31日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734,278,632.00份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鑫元基金管理有限公司,鹏华基金管理有限公司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Y30076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81,717,065.75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Y31076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518,700,752.80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Y32076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154,306,248.97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截至报告期末，本产品Y30076份额净值为1.0261元，Y31076份额净值为1.0278元，Y32076份额净值为1.0287元。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239,142,515.58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31.69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22881168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22滨江投资08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26.50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ZJQTT202202230001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鑫元基金-鑫安利得59号集合资产管理计划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104,811,043.85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22881180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22今世缘03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92,000,000.00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12.19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22881179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22常州城建09</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7.95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ZJQTT202103180001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鹏华基金南华1号集合资产管理计划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44,824,298.45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南京滨江投资发展有限公司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22滨江投资08</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22常州城建09</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今世缘集团有限公司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22今世缘03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0120030000000906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南银理财鑫逸稳一年76期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121,059.30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