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Z7003222000077（投资者可依据该编码在中国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2022年11月16日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1,007,129,421.00份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鹏华基金管理有限公司,鑫元基金管理有限公司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78,813,726.28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743,275,907.85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206,842,591.84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截至报告期末，本产品Y30086份额净值为1.0209元，Y31086份额净值为1.0215元，Y32086份额净值为1.0222元。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268,144,154.88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205,066,744.62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22泗洪宏源01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60,585,883.30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22881588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22成兴国资02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22常州滨湖02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22常州滨湖02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泰兴市成兴国有资产经营投资有限公司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22成兴国资02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22淮安投控07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无锡惠基产业发展有限公司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泗洪县宏源公有资产经营有限公司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22泗洪宏源01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0120000000000955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192,037.04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