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Z7003222000091（投资者可依据该编码在中国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2023年01月04日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1,234,774,265.00份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42,630,231.20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71,578,673.93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1,150,194,556.84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截至报告期末，本产品Y30093份额净值为1.0226元，Y31093份额净值为1.0231元，Y32093份额净值为1.0241元。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268,216,347.10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23880111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23扬州龙川01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106,974,000.00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8.46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23880071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23连云市政01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23880136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177738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21淮交01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50,284,193.00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114763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23城南D2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20海连02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40,202,206.02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21常滨02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30,025,147.03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常州滨湖建设发展集团有限公司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23常州滨湖01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连云港市市政公用有限公司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23连云市政01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徐州经济技术开发区国有资产经营有限责任公司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23徐州经开02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扬州龙川控股集团有限责任公司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23扬州龙川01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0120020000000997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3,457.92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