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Z7003223000017（投资者可依据该编码在中国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2,162,116,410.00份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103,722,220.05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827,657,019.39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1,269,600,546.59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截至报告期末，本产品Y30097份额净值为1.0173元，Y31097份额净值为1.0177元，Y32097份额净值为1.0181元。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498,441,648.13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338,282,919.35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23常州滨湖02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23泗阳佳鼎02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7.27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23绍兴袍江01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80,371,982.60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167742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20晋产01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50,110,195.24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安吉县交通投资发展集团有限公司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23安吉交投02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23常州滨湖02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阜宁县城市发展投资集团有限公司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南京江宁科学园发展有限公司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启东城投集团有限公司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23绍兴袍江01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泗阳县佳鼎实业有限公司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23泗阳佳鼎02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0120050000001033</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161,637.31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