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466,446,458.00份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中融基金管理有限公司,中国对外经济贸易信托有限公司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28,960,118.74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186,524,448.17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258,198,696.53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截至报告期末，本产品Y60014份额净值为1.0150元，Y61014份额净值为1.0153元，Y62014份额净值为1.0156元。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151,918,081.92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97,178,085.84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0120070000001089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产品投资于关联方承销的证券交易金额77,000,000.00元。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13,225.21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