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南银理财珠联璧合行稳一年定开1M公募人民币理财产品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南银理财珠联璧合行稳一年定开1M公募人民币理财产品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Z7003221000032（投资者可依据该编码在中国理财网www.chinawealth.com.cn查询理财产品相关信息）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2019年01月09日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3,714,891,257.43份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联基金管理有限公司,国通信托有限责任公司,广东粤财信托有限公司,招商基金管理有限公司,南方基金管理股份有限公司,江苏省国际信托有限责任公司,陕西省国际信托股份有限公司,中国对外经济贸易信托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Z10020</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3,769,835,958.04</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1.2910</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47,818.50</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行稳一年定开产品，今年二季度以来产品操作风格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并保持了一定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潜在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截至报告期末，本产品份额净值为1.0148元。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1,328,492,453.14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400,659,816.00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304,162,062.88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陕国投.星石2332064号无锡惠山高科集合资金信托计划（第1期-行稳一年定开1M）</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283,069,710.00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国通信托·南盈建投集合资金信托计划第1期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270,495,306.90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200,344,914.00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XTDKX202402280022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粤财信托.瑞兴86号集合资金信托计划（第2期）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150,232,840.50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招商基金-安鑫2号集合资产管理计划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101,800,624.10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南方基金恒远尊享1号集合资产管理计划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81,011,104.26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51,741,719.31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无锡惠山高科集团有限公司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陕国投.星石2332064号无锡惠山高科集合资金信托计划（第1期-行稳一年定开1M）</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江苏东和投资集团有限公司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宜兴市陶都城镇化建设发展有限公司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粤财信托.瑞兴86号集合资金信托计划（第2期）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启东市新城建设投资发展有限公司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射阳城市建设发展集团有限公司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国通信托·南盈建投集合资金信托计划第1期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国通信托.陶都产发集合资金信托计划（第1期）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0120060000000226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南京银行行稳一年定开1M</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64,004,717.19</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268,032.89</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1,898,700.20</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