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1F4FA8" w:rsidTr="00D217B8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298</w:t>
            </w:r>
            <w:r>
              <w:rPr>
                <w:rFonts w:ascii="宋体" w:eastAsia="宋体" w:hAnsi="宋体" w:cs="宋体"/>
                <w:b/>
                <w:color w:val="000000"/>
              </w:rPr>
              <w:t>期封闭式净值型理财产品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1F4FA8" w:rsidTr="00D217B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color w:val="000000"/>
              </w:rPr>
              <w:t>298</w:t>
            </w:r>
            <w:r>
              <w:rPr>
                <w:rFonts w:ascii="宋体" w:eastAsia="宋体" w:hAnsi="宋体" w:cs="宋体"/>
                <w:color w:val="000000"/>
              </w:rPr>
              <w:t>期封闭式净值型理财产品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2023GW298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C1080323000439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38,354,000.00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40,392,847.13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 xml:space="preserve">1.053159 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 xml:space="preserve">1.053159 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4.00%-4.40%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 xml:space="preserve">1.053159 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1F4FA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1F4FA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1F4FA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1F4FA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1F4FA8" w:rsidTr="00D217B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1F4FA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1F4FA8" w:rsidTr="00D217B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1F4FA8" w:rsidTr="00D217B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1F4FA8" w:rsidTr="00D217B8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101.50%</w:t>
            </w:r>
          </w:p>
        </w:tc>
      </w:tr>
      <w:tr w:rsidR="001F4FA8" w:rsidTr="00D217B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1F4FA8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1F4FA8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9.78%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13.37%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61.01%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67.54%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15.42%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15.42%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3.67%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13.79%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F4FA8" w:rsidTr="00D217B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1F4FA8" w:rsidTr="00D217B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5,655,618.82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14.00%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182595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内建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3,219,563.01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7.97%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114255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3,187,138.36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7.89%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3,180,799.73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7.87%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3,150,961.64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7.80%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3,140,970.41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7.78%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182855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联投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3,129,156.16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7.75%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182763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保控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3,108,887.67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7.70%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1680400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武汉地铁可续期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3,090,009.84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7.65%</w:t>
            </w:r>
          </w:p>
        </w:tc>
      </w:tr>
      <w:tr w:rsidR="001F4FA8" w:rsidTr="00D217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032200192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临江东投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3,063,973.97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F4FA8" w:rsidRDefault="00D217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7.59%</w:t>
            </w:r>
          </w:p>
        </w:tc>
      </w:tr>
      <w:tr w:rsidR="001F4FA8" w:rsidTr="00D217B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F4FA8" w:rsidRDefault="00D217B8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</w:t>
            </w:r>
          </w:p>
        </w:tc>
      </w:tr>
    </w:tbl>
    <w:p w:rsidR="001F4FA8" w:rsidRDefault="001F4FA8"/>
    <w:sectPr w:rsidR="001F4FA8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217B8">
      <w:r>
        <w:separator/>
      </w:r>
    </w:p>
  </w:endnote>
  <w:endnote w:type="continuationSeparator" w:id="0">
    <w:p w:rsidR="00000000" w:rsidRDefault="00D21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217B8">
      <w:r>
        <w:separator/>
      </w:r>
    </w:p>
  </w:footnote>
  <w:footnote w:type="continuationSeparator" w:id="0">
    <w:p w:rsidR="00000000" w:rsidRDefault="00D217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F4FA8"/>
    <w:rsid w:val="001F4FA8"/>
    <w:rsid w:val="00D2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CC5DC169-AF20-48DD-8A02-940FE81B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217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217B8"/>
    <w:rPr>
      <w:sz w:val="18"/>
      <w:szCs w:val="18"/>
    </w:rPr>
  </w:style>
  <w:style w:type="paragraph" w:styleId="a5">
    <w:name w:val="footer"/>
    <w:basedOn w:val="a"/>
    <w:link w:val="a6"/>
    <w:unhideWhenUsed/>
    <w:rsid w:val="00D217B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217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2024-07-05T02:00:00Z</dcterms:created>
  <dcterms:modified xsi:type="dcterms:W3CDTF">2024-07-05T02:00:00Z</dcterms:modified>
</cp:coreProperties>
</file>