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8C69C3" w:rsidTr="00D958FE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438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8C69C3" w:rsidTr="00D958F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8C69C3" w:rsidTr="00D958F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8C69C3" w:rsidTr="00D958F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438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8C69C3" w:rsidTr="00D958F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r>
              <w:rPr>
                <w:rFonts w:ascii="宋体" w:eastAsia="宋体" w:hAnsi="宋体" w:cs="宋体"/>
                <w:color w:val="000000"/>
              </w:rPr>
              <w:t>2023GW438A</w:t>
            </w:r>
          </w:p>
        </w:tc>
      </w:tr>
      <w:tr w:rsidR="008C69C3" w:rsidTr="00D958F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r>
              <w:rPr>
                <w:rFonts w:ascii="宋体" w:eastAsia="宋体" w:hAnsi="宋体" w:cs="宋体"/>
                <w:color w:val="000000"/>
              </w:rPr>
              <w:t>C1080323000700</w:t>
            </w:r>
          </w:p>
        </w:tc>
      </w:tr>
      <w:tr w:rsidR="008C69C3" w:rsidTr="00D958F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8C69C3" w:rsidTr="00D958F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12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26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8C69C3" w:rsidTr="00D958F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12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26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8C69C3" w:rsidTr="00D958F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8C69C3" w:rsidTr="00D958F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r>
              <w:rPr>
                <w:rFonts w:ascii="宋体" w:eastAsia="宋体" w:hAnsi="宋体" w:cs="宋体"/>
                <w:color w:val="000000"/>
              </w:rPr>
              <w:t>454,359,000.00</w:t>
            </w:r>
          </w:p>
        </w:tc>
      </w:tr>
      <w:tr w:rsidR="008C69C3" w:rsidTr="00D958F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r>
              <w:rPr>
                <w:rFonts w:ascii="宋体" w:eastAsia="宋体" w:hAnsi="宋体" w:cs="宋体"/>
                <w:color w:val="000000"/>
              </w:rPr>
              <w:t>468,943,250.51</w:t>
            </w:r>
          </w:p>
        </w:tc>
      </w:tr>
      <w:tr w:rsidR="008C69C3" w:rsidTr="00D958F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r>
              <w:rPr>
                <w:rFonts w:ascii="宋体" w:eastAsia="宋体" w:hAnsi="宋体" w:cs="宋体"/>
                <w:color w:val="000000"/>
              </w:rPr>
              <w:t xml:space="preserve">1.032099 </w:t>
            </w:r>
          </w:p>
        </w:tc>
      </w:tr>
      <w:tr w:rsidR="008C69C3" w:rsidTr="00D958F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r>
              <w:rPr>
                <w:rFonts w:ascii="宋体" w:eastAsia="宋体" w:hAnsi="宋体" w:cs="宋体"/>
                <w:color w:val="000000"/>
              </w:rPr>
              <w:t xml:space="preserve">1.032099 </w:t>
            </w:r>
          </w:p>
        </w:tc>
      </w:tr>
      <w:tr w:rsidR="008C69C3" w:rsidTr="00D958F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r>
              <w:rPr>
                <w:rFonts w:ascii="宋体" w:eastAsia="宋体" w:hAnsi="宋体" w:cs="宋体"/>
                <w:color w:val="000000"/>
              </w:rPr>
              <w:t>3.70%-4.15%</w:t>
            </w:r>
          </w:p>
        </w:tc>
      </w:tr>
      <w:tr w:rsidR="008C69C3" w:rsidTr="00D958F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r>
              <w:rPr>
                <w:rFonts w:ascii="宋体" w:eastAsia="宋体" w:hAnsi="宋体" w:cs="宋体"/>
                <w:color w:val="000000"/>
              </w:rPr>
              <w:t xml:space="preserve">1.032099 </w:t>
            </w:r>
          </w:p>
        </w:tc>
      </w:tr>
      <w:tr w:rsidR="008C69C3" w:rsidTr="00D958F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8C69C3" w:rsidTr="00D958F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8C69C3" w:rsidTr="00D958F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8C69C3" w:rsidTr="00D958FE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8C69C3" w:rsidTr="00D958FE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8C69C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8C69C3" w:rsidTr="00D958FE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8C69C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8C69C3" w:rsidTr="00D958FE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8C69C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8C69C3" w:rsidTr="00D958FE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8C69C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8C69C3" w:rsidTr="00D958FE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8C69C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8C69C3" w:rsidTr="00D958F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8C69C3" w:rsidTr="00D958F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8C69C3" w:rsidTr="00D958FE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101.16%</w:t>
            </w:r>
          </w:p>
        </w:tc>
      </w:tr>
      <w:tr w:rsidR="008C69C3" w:rsidTr="00D958F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8C69C3" w:rsidTr="00D958FE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8C69C3" w:rsidTr="00D958FE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8C69C3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8C69C3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8C69C3" w:rsidTr="00D958F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2.63%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6.52%</w:t>
            </w:r>
          </w:p>
        </w:tc>
      </w:tr>
      <w:tr w:rsidR="008C69C3" w:rsidTr="00D958F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67.77%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73.91%</w:t>
            </w:r>
          </w:p>
        </w:tc>
      </w:tr>
      <w:tr w:rsidR="008C69C3" w:rsidTr="00D958F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8C69C3" w:rsidTr="00D958F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16.62%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16.62%</w:t>
            </w:r>
          </w:p>
        </w:tc>
      </w:tr>
      <w:tr w:rsidR="008C69C3" w:rsidTr="00D958F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2.95%</w:t>
            </w:r>
          </w:p>
        </w:tc>
      </w:tr>
      <w:tr w:rsidR="008C69C3" w:rsidTr="00D958F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12.98%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8C69C3" w:rsidTr="00D958F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8C69C3" w:rsidTr="00D958F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8C69C3" w:rsidTr="00D958F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8C69C3" w:rsidTr="00D958F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8C69C3" w:rsidTr="00D958F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8C69C3" w:rsidTr="00D958F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8C69C3" w:rsidTr="00D958F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81,552,438.92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11.22%</w:t>
            </w:r>
          </w:p>
        </w:tc>
      </w:tr>
      <w:tr w:rsidR="008C69C3" w:rsidTr="00D958F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102382517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津渤海</w:t>
            </w:r>
            <w:r>
              <w:rPr>
                <w:rFonts w:ascii="宋体" w:eastAsia="宋体" w:hAnsi="宋体" w:cs="宋体"/>
                <w:color w:val="000000"/>
              </w:rPr>
              <w:t>MTN004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72,631,426.23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9.99%</w:t>
            </w:r>
          </w:p>
        </w:tc>
      </w:tr>
      <w:tr w:rsidR="008C69C3" w:rsidTr="00D958F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61,495,461.37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8.46%</w:t>
            </w:r>
          </w:p>
        </w:tc>
      </w:tr>
      <w:tr w:rsidR="008C69C3" w:rsidTr="00D958F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60,725,427.95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8.35%</w:t>
            </w:r>
          </w:p>
        </w:tc>
      </w:tr>
      <w:tr w:rsidR="008C69C3" w:rsidTr="00D958F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133472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津金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56,717,309.59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7.80%</w:t>
            </w:r>
          </w:p>
        </w:tc>
      </w:tr>
      <w:tr w:rsidR="008C69C3" w:rsidTr="00D958F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121559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大融城</w:t>
            </w:r>
            <w:r>
              <w:rPr>
                <w:rFonts w:ascii="宋体" w:eastAsia="宋体" w:hAnsi="宋体" w:cs="宋体"/>
                <w:color w:val="000000"/>
              </w:rPr>
              <w:t>4A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52,626,830.14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7.24%</w:t>
            </w:r>
          </w:p>
        </w:tc>
      </w:tr>
      <w:tr w:rsidR="008C69C3" w:rsidTr="00D958F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177199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宁河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47,301,534.25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6.51%</w:t>
            </w:r>
          </w:p>
        </w:tc>
      </w:tr>
      <w:tr w:rsidR="008C69C3" w:rsidTr="00D958F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197642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津金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40,657,920.00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5.59%</w:t>
            </w:r>
          </w:p>
        </w:tc>
      </w:tr>
      <w:tr w:rsidR="008C69C3" w:rsidTr="00D958F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254797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潍坊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30,239,136.99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4.16%</w:t>
            </w:r>
          </w:p>
        </w:tc>
      </w:tr>
      <w:tr w:rsidR="008C69C3" w:rsidTr="00D958F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032191409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临港投资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26,110,150.27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C69C3" w:rsidRDefault="00D958F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3.59%</w:t>
            </w:r>
          </w:p>
        </w:tc>
      </w:tr>
      <w:tr w:rsidR="008C69C3" w:rsidTr="00D958F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C69C3" w:rsidRDefault="00D958FE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438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438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社保工会双卡专属，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438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-C-2023</w:t>
            </w:r>
            <w:r>
              <w:rPr>
                <w:rFonts w:ascii="宋体" w:eastAsia="宋体" w:hAnsi="宋体" w:cs="宋体"/>
                <w:color w:val="000000"/>
              </w:rPr>
              <w:t>海河戏剧节主题的合计数据。</w:t>
            </w:r>
          </w:p>
        </w:tc>
      </w:tr>
    </w:tbl>
    <w:p w:rsidR="008C69C3" w:rsidRDefault="008C69C3"/>
    <w:sectPr w:rsidR="008C69C3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D958FE">
      <w:r>
        <w:separator/>
      </w:r>
    </w:p>
  </w:endnote>
  <w:endnote w:type="continuationSeparator" w:id="0">
    <w:p w:rsidR="00000000" w:rsidRDefault="00D95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D958FE">
      <w:r>
        <w:separator/>
      </w:r>
    </w:p>
  </w:footnote>
  <w:footnote w:type="continuationSeparator" w:id="0">
    <w:p w:rsidR="00000000" w:rsidRDefault="00D958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C69C3"/>
    <w:rsid w:val="008C69C3"/>
    <w:rsid w:val="00D9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5384B29A-C752-427F-9BD9-BB341BD66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958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958FE"/>
    <w:rPr>
      <w:sz w:val="18"/>
      <w:szCs w:val="18"/>
    </w:rPr>
  </w:style>
  <w:style w:type="paragraph" w:styleId="a5">
    <w:name w:val="footer"/>
    <w:basedOn w:val="a"/>
    <w:link w:val="a6"/>
    <w:unhideWhenUsed/>
    <w:rsid w:val="00D958F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D958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2024-07-05T02:04:00Z</dcterms:created>
  <dcterms:modified xsi:type="dcterms:W3CDTF">2024-07-05T02:04:00Z</dcterms:modified>
</cp:coreProperties>
</file>