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469AA" w:rsidTr="0027759F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446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2023GW446A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C1080323000708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56,698,000.00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57,972,407.61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 xml:space="preserve">1.022477 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 xml:space="preserve">1.022477 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 xml:space="preserve">1.022477 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469AA" w:rsidTr="0027759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469AA" w:rsidTr="0027759F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100.46%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5469A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24.20%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56.19%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64.06%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3.97%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30,539,064.56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14.98%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19,076,178.08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9.36%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17,754,902.19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8.71%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16,805,128.77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8.25%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15,903,998.63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194157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青财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15,314,876.71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7.51%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14,808,730.82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7.27%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11,789,287.67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5.78%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远东租赁</w:t>
            </w:r>
            <w:r>
              <w:rPr>
                <w:rFonts w:ascii="宋体" w:eastAsia="宋体" w:hAnsi="宋体" w:cs="宋体"/>
                <w:color w:val="000000"/>
              </w:rPr>
              <w:t>MTN005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5,207,631.15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2.56%</w:t>
            </w:r>
          </w:p>
        </w:tc>
      </w:tr>
      <w:tr w:rsidR="005469AA" w:rsidTr="0027759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5,199,262.30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9AA" w:rsidRDefault="0027759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2.55%</w:t>
            </w:r>
          </w:p>
        </w:tc>
      </w:tr>
      <w:tr w:rsidR="005469AA" w:rsidTr="0027759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9AA" w:rsidRDefault="0027759F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龙耀新年的合计数据。</w:t>
            </w:r>
          </w:p>
        </w:tc>
      </w:tr>
    </w:tbl>
    <w:p w:rsidR="005469AA" w:rsidRDefault="005469AA"/>
    <w:sectPr w:rsidR="005469A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7759F">
      <w:r>
        <w:separator/>
      </w:r>
    </w:p>
  </w:endnote>
  <w:endnote w:type="continuationSeparator" w:id="0">
    <w:p w:rsidR="00000000" w:rsidRDefault="0027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7759F">
      <w:r>
        <w:separator/>
      </w:r>
    </w:p>
  </w:footnote>
  <w:footnote w:type="continuationSeparator" w:id="0">
    <w:p w:rsidR="00000000" w:rsidRDefault="00277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9AA"/>
    <w:rsid w:val="0027759F"/>
    <w:rsid w:val="0054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126812F-D533-4E71-BA40-791B1245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7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7759F"/>
    <w:rPr>
      <w:sz w:val="18"/>
      <w:szCs w:val="18"/>
    </w:rPr>
  </w:style>
  <w:style w:type="paragraph" w:styleId="a5">
    <w:name w:val="footer"/>
    <w:basedOn w:val="a"/>
    <w:link w:val="a6"/>
    <w:unhideWhenUsed/>
    <w:rsid w:val="002775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775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2024-07-05T02:05:00Z</dcterms:modified>
</cp:coreProperties>
</file>