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7585A" w:rsidTr="00B0079E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10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7585A" w:rsidTr="00B007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2024GW010A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C1080324000045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464,867,000.00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478,437,649.17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 xml:space="preserve">1.029193 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 xml:space="preserve">1.029193 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3.50%-3.95%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 xml:space="preserve">1.029193 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57585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57585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57585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57585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7585A" w:rsidTr="00B0079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57585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7585A" w:rsidTr="00B007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7585A" w:rsidTr="00B007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7585A" w:rsidTr="00B0079E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101.20%</w:t>
            </w:r>
          </w:p>
        </w:tc>
      </w:tr>
      <w:tr w:rsidR="0057585A" w:rsidTr="00B007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57585A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57585A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18.66%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23.43%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57.08%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62.64%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8.74%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2.56%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5.20%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12.96%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7585A" w:rsidTr="00B007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7585A" w:rsidTr="00B007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81,408,822.75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10.04%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220203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国开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61,702,065.57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7.61%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51,368,479.45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6.33%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241154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广越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50,027,547.95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6.17%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112303179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CD179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49,894,783.33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6.15%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东兴投资</w:t>
            </w:r>
            <w:r>
              <w:rPr>
                <w:rFonts w:ascii="宋体" w:eastAsia="宋体" w:hAnsi="宋体" w:cs="宋体"/>
                <w:color w:val="000000"/>
              </w:rPr>
              <w:t>ABN001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47,625,418.03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5.87%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47,467,336.98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5.85%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46,214,104.11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5.70%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43,470,929.59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5.36%</w:t>
            </w:r>
          </w:p>
        </w:tc>
      </w:tr>
      <w:tr w:rsidR="0057585A" w:rsidTr="00B0079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112406018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交通银行</w:t>
            </w:r>
            <w:r>
              <w:rPr>
                <w:rFonts w:ascii="宋体" w:eastAsia="宋体" w:hAnsi="宋体" w:cs="宋体"/>
                <w:color w:val="000000"/>
              </w:rPr>
              <w:t>CD018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34,981,530.96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7585A" w:rsidRDefault="00B0079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4.31%</w:t>
            </w:r>
          </w:p>
        </w:tc>
      </w:tr>
      <w:tr w:rsidR="0057585A" w:rsidTr="00B0079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7585A" w:rsidRDefault="00B0079E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龙耀天行专属，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一中支邀约专属的合计数据。</w:t>
            </w:r>
          </w:p>
        </w:tc>
      </w:tr>
    </w:tbl>
    <w:p w:rsidR="0057585A" w:rsidRDefault="0057585A"/>
    <w:sectPr w:rsidR="0057585A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0079E">
      <w:r>
        <w:separator/>
      </w:r>
    </w:p>
  </w:endnote>
  <w:endnote w:type="continuationSeparator" w:id="0">
    <w:p w:rsidR="00000000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0079E">
      <w:r>
        <w:separator/>
      </w:r>
    </w:p>
  </w:footnote>
  <w:footnote w:type="continuationSeparator" w:id="0">
    <w:p w:rsidR="00000000" w:rsidRDefault="00B007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7585A"/>
    <w:rsid w:val="0057585A"/>
    <w:rsid w:val="00B0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AE9CCF8-0212-4EB4-9FC3-4684CE83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00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0079E"/>
    <w:rPr>
      <w:sz w:val="18"/>
      <w:szCs w:val="18"/>
    </w:rPr>
  </w:style>
  <w:style w:type="paragraph" w:styleId="a5">
    <w:name w:val="footer"/>
    <w:basedOn w:val="a"/>
    <w:link w:val="a6"/>
    <w:unhideWhenUsed/>
    <w:rsid w:val="00B007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007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2024-07-05T02:05:00Z</dcterms:modified>
</cp:coreProperties>
</file>