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431F96" w:rsidTr="006343F4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66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431F96" w:rsidTr="006343F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431F96" w:rsidTr="006343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431F96" w:rsidTr="006343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66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431F96" w:rsidTr="006343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r>
              <w:rPr>
                <w:rFonts w:ascii="宋体" w:eastAsia="宋体" w:hAnsi="宋体" w:cs="宋体"/>
                <w:color w:val="000000"/>
              </w:rPr>
              <w:t>2024GW066A</w:t>
            </w:r>
          </w:p>
        </w:tc>
      </w:tr>
      <w:tr w:rsidR="00431F96" w:rsidTr="006343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r>
              <w:rPr>
                <w:rFonts w:ascii="宋体" w:eastAsia="宋体" w:hAnsi="宋体" w:cs="宋体"/>
                <w:color w:val="000000"/>
              </w:rPr>
              <w:t>C1080324000101</w:t>
            </w:r>
          </w:p>
        </w:tc>
      </w:tr>
      <w:tr w:rsidR="00431F96" w:rsidTr="006343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431F96" w:rsidTr="006343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431F96" w:rsidTr="006343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431F96" w:rsidTr="006343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431F96" w:rsidTr="006343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r>
              <w:rPr>
                <w:rFonts w:ascii="宋体" w:eastAsia="宋体" w:hAnsi="宋体" w:cs="宋体"/>
                <w:color w:val="000000"/>
              </w:rPr>
              <w:t>140,766,000.00</w:t>
            </w:r>
          </w:p>
        </w:tc>
      </w:tr>
      <w:tr w:rsidR="00431F96" w:rsidTr="006343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r>
              <w:rPr>
                <w:rFonts w:ascii="宋体" w:eastAsia="宋体" w:hAnsi="宋体" w:cs="宋体"/>
                <w:color w:val="000000"/>
              </w:rPr>
              <w:t>142,830,967.36</w:t>
            </w:r>
          </w:p>
        </w:tc>
      </w:tr>
      <w:tr w:rsidR="00431F96" w:rsidTr="006343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r>
              <w:rPr>
                <w:rFonts w:ascii="宋体" w:eastAsia="宋体" w:hAnsi="宋体" w:cs="宋体"/>
                <w:color w:val="000000"/>
              </w:rPr>
              <w:t xml:space="preserve">1.014670 </w:t>
            </w:r>
          </w:p>
        </w:tc>
      </w:tr>
      <w:tr w:rsidR="00431F96" w:rsidTr="006343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r>
              <w:rPr>
                <w:rFonts w:ascii="宋体" w:eastAsia="宋体" w:hAnsi="宋体" w:cs="宋体"/>
                <w:color w:val="000000"/>
              </w:rPr>
              <w:t xml:space="preserve">1.014670 </w:t>
            </w:r>
          </w:p>
        </w:tc>
      </w:tr>
      <w:tr w:rsidR="00431F96" w:rsidTr="006343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r>
              <w:rPr>
                <w:rFonts w:ascii="宋体" w:eastAsia="宋体" w:hAnsi="宋体" w:cs="宋体"/>
                <w:color w:val="000000"/>
              </w:rPr>
              <w:t>3.08%-3.83%</w:t>
            </w:r>
          </w:p>
        </w:tc>
      </w:tr>
      <w:tr w:rsidR="00431F96" w:rsidTr="006343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r>
              <w:rPr>
                <w:rFonts w:ascii="宋体" w:eastAsia="宋体" w:hAnsi="宋体" w:cs="宋体"/>
                <w:color w:val="000000"/>
              </w:rPr>
              <w:t xml:space="preserve">1.014670 </w:t>
            </w:r>
          </w:p>
        </w:tc>
      </w:tr>
      <w:tr w:rsidR="00431F96" w:rsidTr="006343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431F96" w:rsidTr="006343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431F96" w:rsidTr="006343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431F96" w:rsidTr="006343F4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431F96" w:rsidTr="006343F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431F96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431F96" w:rsidTr="006343F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431F96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431F96" w:rsidTr="006343F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431F96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431F96" w:rsidTr="006343F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431F96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431F96" w:rsidTr="006343F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431F96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431F96" w:rsidTr="006343F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431F96" w:rsidTr="006343F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431F96" w:rsidTr="006343F4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100.57%</w:t>
            </w:r>
          </w:p>
        </w:tc>
      </w:tr>
      <w:tr w:rsidR="00431F96" w:rsidTr="006343F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431F96" w:rsidTr="006343F4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431F96" w:rsidTr="006343F4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431F96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431F96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431F96" w:rsidTr="006343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34.61%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36.35%</w:t>
            </w:r>
          </w:p>
        </w:tc>
      </w:tr>
      <w:tr w:rsidR="00431F96" w:rsidTr="006343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44.70%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47.87%</w:t>
            </w:r>
          </w:p>
        </w:tc>
      </w:tr>
      <w:tr w:rsidR="00431F96" w:rsidTr="006343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431F96" w:rsidTr="006343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13.99%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13.99%</w:t>
            </w:r>
          </w:p>
        </w:tc>
      </w:tr>
      <w:tr w:rsidR="00431F96" w:rsidTr="006343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1.78%</w:t>
            </w:r>
          </w:p>
        </w:tc>
      </w:tr>
      <w:tr w:rsidR="00431F96" w:rsidTr="006343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6.70%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431F96" w:rsidTr="006343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431F96" w:rsidTr="006343F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431F96" w:rsidTr="006343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431F96" w:rsidTr="006343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431F96" w:rsidTr="006343F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431F96" w:rsidTr="006343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431F96" w:rsidTr="006343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112403011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农业银行</w:t>
            </w:r>
            <w:r>
              <w:rPr>
                <w:rFonts w:ascii="宋体" w:eastAsia="宋体" w:hAnsi="宋体" w:cs="宋体"/>
                <w:color w:val="000000"/>
              </w:rPr>
              <w:t>CD011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26,970,584.84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9.01%</w:t>
            </w:r>
          </w:p>
        </w:tc>
      </w:tr>
      <w:tr w:rsidR="00431F96" w:rsidTr="006343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112303142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农业银行</w:t>
            </w:r>
            <w:r>
              <w:rPr>
                <w:rFonts w:ascii="宋体" w:eastAsia="宋体" w:hAnsi="宋体" w:cs="宋体"/>
                <w:color w:val="000000"/>
              </w:rPr>
              <w:t>CD142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24,990,912.50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8.34%</w:t>
            </w:r>
          </w:p>
        </w:tc>
      </w:tr>
      <w:tr w:rsidR="00431F96" w:rsidTr="006343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112305196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建设银行</w:t>
            </w:r>
            <w:r>
              <w:rPr>
                <w:rFonts w:ascii="宋体" w:eastAsia="宋体" w:hAnsi="宋体" w:cs="宋体"/>
                <w:color w:val="000000"/>
              </w:rPr>
              <w:t>CD196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24,946,279.51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8.33%</w:t>
            </w:r>
          </w:p>
        </w:tc>
      </w:tr>
      <w:tr w:rsidR="00431F96" w:rsidTr="006343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121559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大融城</w:t>
            </w:r>
            <w:r>
              <w:rPr>
                <w:rFonts w:ascii="宋体" w:eastAsia="宋体" w:hAnsi="宋体" w:cs="宋体"/>
                <w:color w:val="000000"/>
              </w:rPr>
              <w:t>4A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23,733,668.49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7.92%</w:t>
            </w:r>
          </w:p>
        </w:tc>
      </w:tr>
      <w:tr w:rsidR="00431F96" w:rsidTr="006343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21,205,331.51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7.08%</w:t>
            </w:r>
          </w:p>
        </w:tc>
      </w:tr>
      <w:tr w:rsidR="00431F96" w:rsidTr="006343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20,939,802.74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6.99%</w:t>
            </w:r>
          </w:p>
        </w:tc>
      </w:tr>
      <w:tr w:rsidR="00431F96" w:rsidTr="006343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20,185,136.67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6.74%</w:t>
            </w:r>
          </w:p>
        </w:tc>
      </w:tr>
      <w:tr w:rsidR="00431F96" w:rsidTr="006343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196437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海资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16,344,284.93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5.46%</w:t>
            </w:r>
          </w:p>
        </w:tc>
      </w:tr>
      <w:tr w:rsidR="00431F96" w:rsidTr="006343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102100127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北辰科技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16,177,704.92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5.40%</w:t>
            </w:r>
          </w:p>
        </w:tc>
      </w:tr>
      <w:tr w:rsidR="00431F96" w:rsidTr="006343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102103146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青岛经开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15,908,856.39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31F96" w:rsidRDefault="006343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5.31%</w:t>
            </w:r>
          </w:p>
        </w:tc>
      </w:tr>
      <w:tr w:rsidR="00431F96" w:rsidTr="006343F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31F96" w:rsidRDefault="006343F4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66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66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66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三中支代发邀约专属理财的合计数据。</w:t>
            </w:r>
          </w:p>
        </w:tc>
      </w:tr>
    </w:tbl>
    <w:p w:rsidR="00431F96" w:rsidRDefault="00431F96"/>
    <w:sectPr w:rsidR="00431F96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6343F4">
      <w:r>
        <w:separator/>
      </w:r>
    </w:p>
  </w:endnote>
  <w:endnote w:type="continuationSeparator" w:id="0">
    <w:p w:rsidR="00000000" w:rsidRDefault="00634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6343F4">
      <w:r>
        <w:separator/>
      </w:r>
    </w:p>
  </w:footnote>
  <w:footnote w:type="continuationSeparator" w:id="0">
    <w:p w:rsidR="00000000" w:rsidRDefault="006343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31F96"/>
    <w:rsid w:val="00431F96"/>
    <w:rsid w:val="0063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B17203DA-B36D-45B5-8412-FE4DE7963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343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343F4"/>
    <w:rPr>
      <w:sz w:val="18"/>
      <w:szCs w:val="18"/>
    </w:rPr>
  </w:style>
  <w:style w:type="paragraph" w:styleId="a5">
    <w:name w:val="footer"/>
    <w:basedOn w:val="a"/>
    <w:link w:val="a6"/>
    <w:unhideWhenUsed/>
    <w:rsid w:val="006343F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343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2024-07-05T02:07:00Z</dcterms:created>
  <dcterms:modified xsi:type="dcterms:W3CDTF">2024-07-05T02:07:00Z</dcterms:modified>
</cp:coreProperties>
</file>